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方正小标宋简体" w:hAnsi="宋体" w:eastAsia="方正小标宋简体" w:cs="宋体"/>
          <w:color w:val="333333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333333"/>
          <w:kern w:val="0"/>
          <w:sz w:val="44"/>
          <w:szCs w:val="44"/>
        </w:rPr>
        <w:t>云南省政府网站监管年度报表</w:t>
      </w:r>
    </w:p>
    <w:p>
      <w:pPr>
        <w:widowControl/>
        <w:shd w:val="clear" w:color="auto" w:fill="FFFFFF"/>
        <w:jc w:val="center"/>
        <w:outlineLvl w:val="0"/>
        <w:rPr>
          <w:rFonts w:ascii="楷体_GB2312" w:hAnsi="宋体" w:eastAsia="楷体_GB2312" w:cs="宋体"/>
          <w:color w:val="333333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color w:val="333333"/>
          <w:kern w:val="0"/>
          <w:sz w:val="32"/>
          <w:szCs w:val="32"/>
        </w:rPr>
        <w:t>（2018年度）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0"/>
          <w:szCs w:val="20"/>
        </w:rPr>
      </w:pPr>
    </w:p>
    <w:tbl>
      <w:tblPr>
        <w:tblStyle w:val="8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2638"/>
        <w:gridCol w:w="1490"/>
        <w:gridCol w:w="818"/>
        <w:gridCol w:w="763"/>
        <w:gridCol w:w="747"/>
        <w:gridCol w:w="748"/>
        <w:gridCol w:w="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网站抽查</w:t>
            </w:r>
          </w:p>
        </w:tc>
        <w:tc>
          <w:tcPr>
            <w:tcW w:w="41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drawing>
                <wp:inline distT="0" distB="0" distL="0" distR="0">
                  <wp:extent cx="2465070" cy="365760"/>
                  <wp:effectExtent l="19050" t="0" r="0" b="0"/>
                  <wp:docPr id="5" name="图片 1" descr="http://www.gov.cn/zhengce/content/2018-01/22/5259190/images/46d875e92d9147a5814cec2b03a533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 descr="http://www.gov.cn/zhengce/content/2018-01/22/5259190/images/46d875e92d9147a5814cec2b03a533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07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一季度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二季度</w:t>
            </w:r>
          </w:p>
        </w:tc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三季度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四季度</w:t>
            </w:r>
          </w:p>
        </w:tc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1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网站总数（单位：家）</w:t>
            </w:r>
          </w:p>
        </w:tc>
        <w:tc>
          <w:tcPr>
            <w:tcW w:w="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4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74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457</w:t>
            </w:r>
          </w:p>
        </w:tc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409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398</w:t>
            </w:r>
          </w:p>
        </w:tc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drawing>
                <wp:inline distT="0" distB="0" distL="0" distR="0">
                  <wp:extent cx="389890" cy="254635"/>
                  <wp:effectExtent l="19050" t="0" r="0" b="0"/>
                  <wp:docPr id="6" name="图片 2" descr="http://www.gov.cn/zhengce/content/2018-01/22/5259190/images/425b9b8a77854112ba183acd752a8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" descr="http://www.gov.cn/zhengce/content/2018-01/22/5259190/images/425b9b8a77854112ba183acd752a8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89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1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抽查比例（单位：%）</w:t>
            </w:r>
          </w:p>
        </w:tc>
        <w:tc>
          <w:tcPr>
            <w:tcW w:w="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100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100</w:t>
            </w:r>
          </w:p>
        </w:tc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100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100</w:t>
            </w:r>
          </w:p>
        </w:tc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drawing>
                <wp:inline distT="0" distB="0" distL="0" distR="0">
                  <wp:extent cx="389890" cy="254635"/>
                  <wp:effectExtent l="19050" t="0" r="0" b="0"/>
                  <wp:docPr id="7" name="图片 3" descr="http://www.gov.cn/zhengce/content/2018-01/22/5259190/images/ea0d7c036ee24b718bdd10b6d505315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3" descr="http://www.gov.cn/zhengce/content/2018-01/22/5259190/images/ea0d7c036ee24b718bdd10b6d505315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89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1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抽查网站数量（单位：家）</w:t>
            </w:r>
          </w:p>
        </w:tc>
        <w:tc>
          <w:tcPr>
            <w:tcW w:w="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474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457</w:t>
            </w:r>
          </w:p>
        </w:tc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409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398</w:t>
            </w:r>
          </w:p>
        </w:tc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1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抽查合格率（单位：%）</w:t>
            </w:r>
          </w:p>
        </w:tc>
        <w:tc>
          <w:tcPr>
            <w:tcW w:w="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95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94</w:t>
            </w:r>
          </w:p>
        </w:tc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95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96</w:t>
            </w:r>
          </w:p>
        </w:tc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drawing>
                <wp:inline distT="0" distB="0" distL="0" distR="0">
                  <wp:extent cx="389890" cy="254635"/>
                  <wp:effectExtent l="19050" t="0" r="0" b="0"/>
                  <wp:docPr id="8" name="图片 4" descr="http://www.gov.cn/zhengce/content/2018-01/22/5259190/images/ea0d7c036ee24b718bdd10b6d505315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4" descr="http://www.gov.cn/zhengce/content/2018-01/22/5259190/images/ea0d7c036ee24b718bdd10b6d505315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89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1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不合格网站数量（单位：家）</w:t>
            </w:r>
          </w:p>
        </w:tc>
        <w:tc>
          <w:tcPr>
            <w:tcW w:w="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24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29</w:t>
            </w:r>
          </w:p>
        </w:tc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20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14</w:t>
            </w:r>
          </w:p>
        </w:tc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63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全省问责情况（单位：人次）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约谈</w:t>
            </w:r>
          </w:p>
        </w:tc>
        <w:tc>
          <w:tcPr>
            <w:tcW w:w="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31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63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书面检查</w:t>
            </w:r>
          </w:p>
        </w:tc>
        <w:tc>
          <w:tcPr>
            <w:tcW w:w="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63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通报批评</w:t>
            </w:r>
          </w:p>
        </w:tc>
        <w:tc>
          <w:tcPr>
            <w:tcW w:w="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31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63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警告或记过处分</w:t>
            </w:r>
          </w:p>
        </w:tc>
        <w:tc>
          <w:tcPr>
            <w:tcW w:w="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63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调离岗位或免职</w:t>
            </w:r>
          </w:p>
        </w:tc>
        <w:tc>
          <w:tcPr>
            <w:tcW w:w="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63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其他</w:t>
            </w:r>
          </w:p>
        </w:tc>
        <w:tc>
          <w:tcPr>
            <w:tcW w:w="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1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是否纳入政府年度绩效考核</w:t>
            </w:r>
          </w:p>
        </w:tc>
        <w:tc>
          <w:tcPr>
            <w:tcW w:w="393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sym w:font="Wingdings 2" w:char="F052"/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是（20%）　　　　　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sym w:font="Wingdings 2" w:char="F0A3"/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安全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检查</w:t>
            </w:r>
          </w:p>
        </w:tc>
        <w:tc>
          <w:tcPr>
            <w:tcW w:w="2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检查次数（单位：次）</w:t>
            </w:r>
          </w:p>
        </w:tc>
        <w:tc>
          <w:tcPr>
            <w:tcW w:w="542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检查网站数量（单位：家）</w:t>
            </w:r>
          </w:p>
        </w:tc>
        <w:tc>
          <w:tcPr>
            <w:tcW w:w="542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网站开设整合</w:t>
            </w:r>
          </w:p>
        </w:tc>
        <w:tc>
          <w:tcPr>
            <w:tcW w:w="2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运行网站总数（单位：家）</w:t>
            </w:r>
          </w:p>
        </w:tc>
        <w:tc>
          <w:tcPr>
            <w:tcW w:w="542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新开设网站数量（单位：家）</w:t>
            </w:r>
          </w:p>
        </w:tc>
        <w:tc>
          <w:tcPr>
            <w:tcW w:w="542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整合迁移网站数量（单位：家）</w:t>
            </w:r>
          </w:p>
        </w:tc>
        <w:tc>
          <w:tcPr>
            <w:tcW w:w="542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“我为政府网站找错”平台网民留言办理</w:t>
            </w:r>
          </w:p>
        </w:tc>
        <w:tc>
          <w:tcPr>
            <w:tcW w:w="2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收到留言数量（单位：条）</w:t>
            </w:r>
          </w:p>
        </w:tc>
        <w:tc>
          <w:tcPr>
            <w:tcW w:w="542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按期办结数量（单位：条）</w:t>
            </w:r>
          </w:p>
        </w:tc>
        <w:tc>
          <w:tcPr>
            <w:tcW w:w="542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超期办结数量（单位：条）</w:t>
            </w:r>
          </w:p>
        </w:tc>
        <w:tc>
          <w:tcPr>
            <w:tcW w:w="542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 w:hRule="atLeast"/>
          <w:jc w:val="center"/>
        </w:trPr>
        <w:tc>
          <w:tcPr>
            <w:tcW w:w="10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假冒政府网站处置</w:t>
            </w:r>
          </w:p>
        </w:tc>
        <w:tc>
          <w:tcPr>
            <w:tcW w:w="2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发现数量（单位：个）</w:t>
            </w:r>
          </w:p>
        </w:tc>
        <w:tc>
          <w:tcPr>
            <w:tcW w:w="542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处置数量（单位：个）</w:t>
            </w:r>
          </w:p>
        </w:tc>
        <w:tc>
          <w:tcPr>
            <w:tcW w:w="542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人员培训</w:t>
            </w:r>
          </w:p>
        </w:tc>
        <w:tc>
          <w:tcPr>
            <w:tcW w:w="2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培训次数（单位：次）</w:t>
            </w:r>
          </w:p>
        </w:tc>
        <w:tc>
          <w:tcPr>
            <w:tcW w:w="542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培训人次（单位：人次）</w:t>
            </w:r>
          </w:p>
        </w:tc>
        <w:tc>
          <w:tcPr>
            <w:tcW w:w="542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培训天数（单位：天）</w:t>
            </w:r>
          </w:p>
        </w:tc>
        <w:tc>
          <w:tcPr>
            <w:tcW w:w="542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其　　他</w:t>
            </w:r>
          </w:p>
        </w:tc>
        <w:tc>
          <w:tcPr>
            <w:tcW w:w="806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2018年1月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根据政务公开工作要求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  <w:t>检查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全省45个省直部门、16个州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市门户网站是否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  <w:t>开设栏目明确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政务公开工作分管领导、是否完善信息公开目录及指南、是否开设政府文件及政策解读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  <w:t>栏目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。</w:t>
            </w:r>
          </w:p>
          <w:p>
            <w:pPr>
              <w:widowControl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2018年1月至2月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检查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  <w:t>全省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政府网站名称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域名是否规范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是否开设互动回应栏目，网站底部功能区要素是否齐全。</w:t>
            </w:r>
          </w:p>
          <w:p>
            <w:pPr>
              <w:widowControl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2018年2月至3月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  <w:t>，检查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网站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  <w:t>是否存在网页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篡改、敏感信息、暗链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  <w:t>等安全问题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。</w:t>
            </w:r>
          </w:p>
          <w:p>
            <w:pPr>
              <w:widowControl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2018年4月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检查全省在运行政府网站添加“群众办事百项堵点疏解行动”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  <w:t>专栏情况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。</w:t>
            </w:r>
          </w:p>
          <w:p>
            <w:pPr>
              <w:widowControl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2018年7月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检查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  <w:t>全省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在运行政府网站“我为大督查提建议”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  <w:t>专题转载情况。</w:t>
            </w:r>
          </w:p>
          <w:p>
            <w:pPr>
              <w:widowControl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2018年11月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开展域名规范性专项检查，对域名不合格单位及时通知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  <w:t>；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统计各州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市网站集约化建设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  <w:t>开展情况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。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31"/>
    <w:rsid w:val="00042A6C"/>
    <w:rsid w:val="000E219A"/>
    <w:rsid w:val="000E3A29"/>
    <w:rsid w:val="000F4FB6"/>
    <w:rsid w:val="0011381D"/>
    <w:rsid w:val="001758D4"/>
    <w:rsid w:val="00261753"/>
    <w:rsid w:val="003144A4"/>
    <w:rsid w:val="004522E7"/>
    <w:rsid w:val="004B2F76"/>
    <w:rsid w:val="00565C9E"/>
    <w:rsid w:val="0060425B"/>
    <w:rsid w:val="00625CDE"/>
    <w:rsid w:val="006650E4"/>
    <w:rsid w:val="006976EB"/>
    <w:rsid w:val="006A7E88"/>
    <w:rsid w:val="006D4B51"/>
    <w:rsid w:val="00750E1D"/>
    <w:rsid w:val="007D5949"/>
    <w:rsid w:val="00826028"/>
    <w:rsid w:val="008A321A"/>
    <w:rsid w:val="008B5810"/>
    <w:rsid w:val="00945D14"/>
    <w:rsid w:val="009D43C6"/>
    <w:rsid w:val="009F22AD"/>
    <w:rsid w:val="00A22298"/>
    <w:rsid w:val="00A5143D"/>
    <w:rsid w:val="00B10C2E"/>
    <w:rsid w:val="00B237BF"/>
    <w:rsid w:val="00B32C31"/>
    <w:rsid w:val="00B97A10"/>
    <w:rsid w:val="00BF2E53"/>
    <w:rsid w:val="00C16027"/>
    <w:rsid w:val="00C307A1"/>
    <w:rsid w:val="00CD764F"/>
    <w:rsid w:val="00D15052"/>
    <w:rsid w:val="00E44B2D"/>
    <w:rsid w:val="00EE152E"/>
    <w:rsid w:val="00F160A5"/>
    <w:rsid w:val="00F41F9A"/>
    <w:rsid w:val="00F468A8"/>
    <w:rsid w:val="00F92D27"/>
    <w:rsid w:val="056E24CA"/>
    <w:rsid w:val="28B30F8F"/>
    <w:rsid w:val="49E04C63"/>
    <w:rsid w:val="56FD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文档结构图 Char"/>
    <w:basedOn w:val="7"/>
    <w:link w:val="2"/>
    <w:semiHidden/>
    <w:qFormat/>
    <w:uiPriority w:val="99"/>
    <w:rPr>
      <w:rFonts w:ascii="宋体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210</Words>
  <Characters>1197</Characters>
  <Lines>9</Lines>
  <Paragraphs>2</Paragraphs>
  <TotalTime>120</TotalTime>
  <ScaleCrop>false</ScaleCrop>
  <LinksUpToDate>false</LinksUpToDate>
  <CharactersWithSpaces>1405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2018-01-29T08:05:00Z</dcterms:created>
  <dc:creator>lenovo</dc:creator>
  <cp:lastModifiedBy>lenovo</cp:lastModifiedBy>
  <cp:lastPrinted>2019-01-25T09:14:32Z</cp:lastPrinted>
  <dcterms:modified xsi:type="dcterms:W3CDTF">2019-01-25T09:39:25Z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